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600BA" w:rsidRDefault="001600BA"/>
    <w:tbl>
      <w:tblPr>
        <w:tblStyle w:val="a0"/>
        <w:tblpPr w:leftFromText="141" w:rightFromText="141" w:vertAnchor="text" w:tblpY="1"/>
        <w:tblOverlap w:val="never"/>
        <w:tblW w:w="14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952"/>
        <w:gridCol w:w="3914"/>
        <w:gridCol w:w="522"/>
        <w:gridCol w:w="1157"/>
        <w:gridCol w:w="6038"/>
      </w:tblGrid>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TÍTULO DE LA ACTIVIDAD:</w:t>
            </w:r>
          </w:p>
        </w:tc>
        <w:tc>
          <w:tcPr>
            <w:tcW w:w="11631" w:type="dxa"/>
            <w:gridSpan w:val="4"/>
            <w:vAlign w:val="center"/>
          </w:tcPr>
          <w:p w:rsidR="000F03BB" w:rsidRDefault="000F03BB" w:rsidP="000F03BB">
            <w:pPr>
              <w:pStyle w:val="Sinespaciado"/>
              <w:jc w:val="center"/>
              <w:rPr>
                <w:b/>
                <w:sz w:val="20"/>
              </w:rPr>
            </w:pPr>
            <w:r>
              <w:rPr>
                <w:b/>
                <w:sz w:val="20"/>
              </w:rPr>
              <w:t>EXPRESIÓN ESCRITA, LECTURA REFLEXIVA Y GRAMÁTICA.</w:t>
            </w:r>
          </w:p>
          <w:p w:rsidR="001600BA" w:rsidRDefault="001600BA" w:rsidP="001C57AB">
            <w:pPr>
              <w:jc w:val="center"/>
              <w:rPr>
                <w:rFonts w:ascii="Arial Narrow" w:eastAsia="Arial Narrow" w:hAnsi="Arial Narrow" w:cs="Arial Narrow"/>
                <w:sz w:val="22"/>
                <w:szCs w:val="22"/>
              </w:rPr>
            </w:pPr>
          </w:p>
        </w:tc>
      </w:tr>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ELABORADO POR:</w:t>
            </w:r>
          </w:p>
        </w:tc>
        <w:tc>
          <w:tcPr>
            <w:tcW w:w="11631" w:type="dxa"/>
            <w:gridSpan w:val="4"/>
            <w:vAlign w:val="center"/>
          </w:tcPr>
          <w:p w:rsidR="001600BA" w:rsidRDefault="006728B9"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Henry Monsalve C. </w:t>
            </w:r>
            <w:r w:rsidR="00082231">
              <w:rPr>
                <w:rFonts w:ascii="Arial Narrow" w:eastAsia="Arial Narrow" w:hAnsi="Arial Narrow" w:cs="Arial Narrow"/>
                <w:sz w:val="22"/>
                <w:szCs w:val="22"/>
              </w:rPr>
              <w:t xml:space="preserve"> </w:t>
            </w:r>
          </w:p>
        </w:tc>
      </w:tr>
      <w:tr w:rsidR="001600BA" w:rsidTr="001C57AB">
        <w:trPr>
          <w:trHeight w:val="325"/>
        </w:trPr>
        <w:tc>
          <w:tcPr>
            <w:tcW w:w="6816" w:type="dxa"/>
            <w:gridSpan w:val="3"/>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ÁREA:</w:t>
            </w:r>
          </w:p>
        </w:tc>
        <w:tc>
          <w:tcPr>
            <w:tcW w:w="1679" w:type="dxa"/>
            <w:gridSpan w:val="2"/>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GRADO:</w:t>
            </w:r>
          </w:p>
        </w:tc>
        <w:tc>
          <w:tcPr>
            <w:tcW w:w="6038"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PERIODO:</w:t>
            </w:r>
          </w:p>
        </w:tc>
      </w:tr>
      <w:tr w:rsidR="001600BA" w:rsidTr="001C57AB">
        <w:tc>
          <w:tcPr>
            <w:tcW w:w="6816" w:type="dxa"/>
            <w:gridSpan w:val="3"/>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Lengua Castellana </w:t>
            </w:r>
          </w:p>
        </w:tc>
        <w:tc>
          <w:tcPr>
            <w:tcW w:w="1679" w:type="dxa"/>
            <w:gridSpan w:val="2"/>
            <w:vAlign w:val="center"/>
          </w:tcPr>
          <w:p w:rsidR="001600BA" w:rsidRDefault="00E67B6D"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8</w:t>
            </w:r>
            <w:r w:rsidR="006728B9">
              <w:rPr>
                <w:rFonts w:ascii="Arial Narrow" w:eastAsia="Arial Narrow" w:hAnsi="Arial Narrow" w:cs="Arial Narrow"/>
                <w:sz w:val="22"/>
                <w:szCs w:val="22"/>
              </w:rPr>
              <w:t>°</w:t>
            </w:r>
          </w:p>
        </w:tc>
        <w:tc>
          <w:tcPr>
            <w:tcW w:w="6038" w:type="dxa"/>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Uno</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COMPETENCIAS DEL ÁREA</w:t>
            </w:r>
          </w:p>
        </w:tc>
      </w:tr>
      <w:tr w:rsidR="001600BA" w:rsidTr="001C57AB">
        <w:tc>
          <w:tcPr>
            <w:tcW w:w="14533" w:type="dxa"/>
            <w:gridSpan w:val="6"/>
            <w:vAlign w:val="center"/>
          </w:tcPr>
          <w:p w:rsidR="00CA5995" w:rsidRPr="00380D39" w:rsidRDefault="00BE402D" w:rsidP="001C57AB">
            <w:pPr>
              <w:jc w:val="center"/>
              <w:rPr>
                <w:rFonts w:ascii="Bookman Old Style" w:hAnsi="Bookman Old Style" w:cs="Arial"/>
                <w:lang w:val="es-ES"/>
              </w:rPr>
            </w:pPr>
            <w:r>
              <w:rPr>
                <w:rFonts w:ascii="Bookman Old Style" w:hAnsi="Bookman Old Style" w:cs="Arial"/>
                <w:lang w:val="es-ES"/>
              </w:rPr>
              <w:t>Comunicativa, interpretativa,</w:t>
            </w:r>
            <w:r w:rsidR="00CA5995" w:rsidRPr="00380D39">
              <w:rPr>
                <w:rFonts w:ascii="Bookman Old Style" w:hAnsi="Bookman Old Style" w:cs="Arial"/>
                <w:lang w:val="es-ES"/>
              </w:rPr>
              <w:t xml:space="preserve"> argumentativa</w:t>
            </w:r>
            <w:r>
              <w:rPr>
                <w:rFonts w:ascii="Bookman Old Style" w:hAnsi="Bookman Old Style" w:cs="Arial"/>
                <w:lang w:val="es-ES"/>
              </w:rPr>
              <w:t xml:space="preserve"> </w:t>
            </w:r>
            <w:r w:rsidR="00702823">
              <w:rPr>
                <w:rFonts w:ascii="Bookman Old Style" w:hAnsi="Bookman Old Style" w:cs="Arial"/>
                <w:lang w:val="es-ES"/>
              </w:rPr>
              <w:t>y literaria.</w:t>
            </w:r>
          </w:p>
          <w:p w:rsidR="001600BA" w:rsidRDefault="001600BA" w:rsidP="001C57AB">
            <w:pP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ESTÁNDARES</w:t>
            </w:r>
          </w:p>
        </w:tc>
      </w:tr>
      <w:tr w:rsidR="001600BA" w:rsidTr="001C57AB">
        <w:tc>
          <w:tcPr>
            <w:tcW w:w="14533" w:type="dxa"/>
            <w:gridSpan w:val="6"/>
            <w:vAlign w:val="center"/>
          </w:tcPr>
          <w:p w:rsidR="00CA5995" w:rsidRPr="00380D39" w:rsidRDefault="00CA5995" w:rsidP="001C57AB">
            <w:pPr>
              <w:jc w:val="center"/>
              <w:rPr>
                <w:rFonts w:ascii="Arial" w:hAnsi="Arial" w:cs="Arial"/>
              </w:rPr>
            </w:pPr>
          </w:p>
          <w:p w:rsidR="001600BA" w:rsidRDefault="006728B9" w:rsidP="001C57AB">
            <w:pPr>
              <w:jc w:val="center"/>
              <w:rPr>
                <w:rFonts w:ascii="Arial" w:hAnsi="Arial" w:cs="Arial"/>
              </w:rPr>
            </w:pPr>
            <w:r w:rsidRPr="006728B9">
              <w:rPr>
                <w:rFonts w:ascii="Arial" w:hAnsi="Arial" w:cs="Arial"/>
              </w:rPr>
              <w:t>Analizo los aspectos textuales, conceptuales y formales de cada uno de los textos que leo.</w:t>
            </w:r>
          </w:p>
          <w:p w:rsidR="001473A4" w:rsidRDefault="001473A4" w:rsidP="001C57AB">
            <w:pPr>
              <w:jc w:val="center"/>
              <w:rPr>
                <w:rFonts w:ascii="Arial" w:hAnsi="Arial" w:cs="Arial"/>
              </w:rPr>
            </w:pPr>
            <w:r w:rsidRPr="001473A4">
              <w:rPr>
                <w:rFonts w:ascii="Arial" w:hAnsi="Arial" w:cs="Arial"/>
              </w:rPr>
              <w:t>Reflexión crítica acerca de los actos comunicativos.</w:t>
            </w:r>
          </w:p>
          <w:p w:rsidR="001473A4" w:rsidRDefault="001473A4"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CONTENIDOS TEMÁTICOS</w:t>
            </w:r>
          </w:p>
        </w:tc>
      </w:tr>
      <w:tr w:rsidR="001600BA" w:rsidTr="001C57AB">
        <w:tc>
          <w:tcPr>
            <w:tcW w:w="14533" w:type="dxa"/>
            <w:gridSpan w:val="6"/>
            <w:vAlign w:val="center"/>
          </w:tcPr>
          <w:p w:rsidR="001600BA" w:rsidRDefault="00702823" w:rsidP="001C57AB">
            <w:pPr>
              <w:jc w:val="center"/>
              <w:rPr>
                <w:rFonts w:ascii="Arial Narrow" w:eastAsia="Arial Narrow" w:hAnsi="Arial Narrow" w:cs="Arial Narrow"/>
                <w:sz w:val="22"/>
                <w:szCs w:val="22"/>
              </w:rPr>
            </w:pPr>
            <w:r>
              <w:rPr>
                <w:rFonts w:ascii="Bookman Old Style" w:hAnsi="Bookman Old Style"/>
                <w:lang w:val="es-ES" w:eastAsia="es-ES"/>
              </w:rPr>
              <w:t xml:space="preserve"> Comprensión lectora y teoría.</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SUGERENCIA METODOLÓGICA (MOMENTOS)</w:t>
            </w: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MOTIVACIÓN</w:t>
            </w:r>
          </w:p>
        </w:tc>
        <w:tc>
          <w:tcPr>
            <w:tcW w:w="12583" w:type="dxa"/>
            <w:gridSpan w:val="5"/>
            <w:vAlign w:val="center"/>
          </w:tcPr>
          <w:p w:rsidR="00CA5995" w:rsidRPr="00380D39" w:rsidRDefault="00CA5995" w:rsidP="001C57AB">
            <w:pPr>
              <w:rPr>
                <w:rFonts w:ascii="Bookman Old Style" w:hAnsi="Bookman Old Style"/>
                <w:lang w:val="es-ES" w:eastAsia="es-ES"/>
              </w:rPr>
            </w:pPr>
          </w:p>
          <w:p w:rsidR="00CA5995" w:rsidRPr="00380D39" w:rsidRDefault="00CA5995" w:rsidP="001C57AB">
            <w:pPr>
              <w:rPr>
                <w:rFonts w:ascii="Bookman Old Style" w:hAnsi="Bookman Old Style"/>
                <w:lang w:val="es-ES" w:eastAsia="es-ES"/>
              </w:rPr>
            </w:pPr>
          </w:p>
          <w:p w:rsidR="00CA5995" w:rsidRPr="00380D39" w:rsidRDefault="008D608B" w:rsidP="001C57AB">
            <w:pPr>
              <w:pStyle w:val="Prrafodelista"/>
              <w:numPr>
                <w:ilvl w:val="0"/>
                <w:numId w:val="2"/>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w:t>
            </w:r>
            <w:r w:rsidR="000F03BB">
              <w:rPr>
                <w:rFonts w:ascii="Bookman Old Style" w:eastAsia="Times New Roman" w:hAnsi="Bookman Old Style" w:cs="Times New Roman"/>
                <w:sz w:val="24"/>
                <w:szCs w:val="24"/>
                <w:lang w:val="es-ES" w:eastAsia="es-ES"/>
              </w:rPr>
              <w:t>Qué es la lectura comprensiva?</w:t>
            </w:r>
          </w:p>
          <w:p w:rsidR="00CA5995" w:rsidRPr="00380D39" w:rsidRDefault="00CA5995" w:rsidP="001C57AB">
            <w:pPr>
              <w:rPr>
                <w:rFonts w:ascii="Bookman Old Style" w:hAnsi="Bookman Old Style"/>
                <w:lang w:val="es-ES" w:eastAsia="es-ES"/>
              </w:rPr>
            </w:pPr>
          </w:p>
          <w:p w:rsidR="00CA5995" w:rsidRPr="000F03BB" w:rsidRDefault="00CA5995" w:rsidP="000F03BB">
            <w:pPr>
              <w:pStyle w:val="Prrafodelista"/>
              <w:numPr>
                <w:ilvl w:val="0"/>
                <w:numId w:val="2"/>
              </w:numPr>
              <w:spacing w:after="0" w:line="240" w:lineRule="auto"/>
              <w:rPr>
                <w:rFonts w:ascii="Bookman Old Style" w:eastAsia="Times New Roman" w:hAnsi="Bookman Old Style" w:cs="Times New Roman"/>
                <w:sz w:val="24"/>
                <w:szCs w:val="24"/>
                <w:lang w:val="es-ES" w:eastAsia="es-ES"/>
              </w:rPr>
            </w:pPr>
            <w:r w:rsidRPr="00380D39">
              <w:rPr>
                <w:rFonts w:ascii="Bookman Old Style" w:eastAsia="Times New Roman" w:hAnsi="Bookman Old Style" w:cs="Times New Roman"/>
                <w:sz w:val="24"/>
                <w:szCs w:val="24"/>
                <w:lang w:val="es-ES" w:eastAsia="es-ES"/>
              </w:rPr>
              <w:t>¿</w:t>
            </w:r>
            <w:r w:rsidR="000F03BB">
              <w:rPr>
                <w:rFonts w:ascii="Bookman Old Style" w:eastAsia="Times New Roman" w:hAnsi="Bookman Old Style" w:cs="Times New Roman"/>
                <w:sz w:val="24"/>
                <w:szCs w:val="24"/>
                <w:lang w:val="es-ES" w:eastAsia="es-ES"/>
              </w:rPr>
              <w:t xml:space="preserve">Para qué crees que sirve </w:t>
            </w:r>
            <w:r w:rsidR="000F03BB">
              <w:rPr>
                <w:rFonts w:ascii="Bookman Old Style" w:eastAsia="Times New Roman" w:hAnsi="Bookman Old Style" w:cs="Times New Roman"/>
                <w:sz w:val="24"/>
                <w:szCs w:val="24"/>
                <w:lang w:val="es-ES" w:eastAsia="es-ES"/>
              </w:rPr>
              <w:t>la lectura comprensiva?</w:t>
            </w:r>
          </w:p>
          <w:p w:rsidR="003A430F" w:rsidRDefault="003A430F" w:rsidP="003A430F">
            <w:pPr>
              <w:pStyle w:val="Prrafodelista"/>
              <w:spacing w:after="0" w:line="240" w:lineRule="auto"/>
              <w:rPr>
                <w:rFonts w:ascii="Bookman Old Style" w:eastAsia="Times New Roman" w:hAnsi="Bookman Old Style" w:cs="Times New Roman"/>
                <w:sz w:val="24"/>
                <w:szCs w:val="24"/>
                <w:lang w:val="es-ES" w:eastAsia="es-ES"/>
              </w:rPr>
            </w:pPr>
          </w:p>
          <w:p w:rsidR="00CA5995" w:rsidRPr="000F03BB" w:rsidRDefault="003A430F" w:rsidP="001C57AB">
            <w:pPr>
              <w:pStyle w:val="Prrafodelista"/>
              <w:numPr>
                <w:ilvl w:val="0"/>
                <w:numId w:val="1"/>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 xml:space="preserve">¿Recuerdas </w:t>
            </w:r>
            <w:r w:rsidR="000F03BB">
              <w:rPr>
                <w:rFonts w:ascii="Bookman Old Style" w:eastAsia="Times New Roman" w:hAnsi="Bookman Old Style" w:cs="Times New Roman"/>
                <w:sz w:val="24"/>
                <w:szCs w:val="24"/>
                <w:lang w:val="es-ES" w:eastAsia="es-ES"/>
              </w:rPr>
              <w:t xml:space="preserve">que es </w:t>
            </w:r>
            <w:r>
              <w:rPr>
                <w:rFonts w:ascii="Bookman Old Style" w:eastAsia="Times New Roman" w:hAnsi="Bookman Old Style" w:cs="Times New Roman"/>
                <w:sz w:val="24"/>
                <w:szCs w:val="24"/>
                <w:lang w:val="es-ES" w:eastAsia="es-ES"/>
              </w:rPr>
              <w:t xml:space="preserve">el </w:t>
            </w:r>
            <w:r w:rsidR="000F03BB">
              <w:rPr>
                <w:rFonts w:ascii="Bookman Old Style" w:eastAsia="Times New Roman" w:hAnsi="Bookman Old Style" w:cs="Times New Roman"/>
                <w:sz w:val="24"/>
                <w:szCs w:val="24"/>
                <w:lang w:val="es-ES" w:eastAsia="es-ES"/>
              </w:rPr>
              <w:t>acento o acentuación de las palabras</w:t>
            </w:r>
            <w:r>
              <w:rPr>
                <w:rFonts w:ascii="Bookman Old Style" w:eastAsia="Times New Roman" w:hAnsi="Bookman Old Style" w:cs="Times New Roman"/>
                <w:sz w:val="24"/>
                <w:szCs w:val="24"/>
                <w:lang w:val="es-ES" w:eastAsia="es-ES"/>
              </w:rPr>
              <w:t>?</w:t>
            </w:r>
            <w:r w:rsidR="00CA5995" w:rsidRPr="000F03BB">
              <w:rPr>
                <w:rFonts w:ascii="Bookman Old Style" w:hAnsi="Bookman Old Style"/>
                <w:b/>
                <w:lang w:val="es-ES" w:eastAsia="es-ES"/>
              </w:rPr>
              <w:t xml:space="preserve"> </w:t>
            </w:r>
          </w:p>
          <w:p w:rsidR="001600BA" w:rsidRDefault="001600BA" w:rsidP="001C57AB">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DESARROLLO</w:t>
            </w:r>
          </w:p>
        </w:tc>
        <w:tc>
          <w:tcPr>
            <w:tcW w:w="12583" w:type="dxa"/>
            <w:gridSpan w:val="5"/>
            <w:vAlign w:val="center"/>
          </w:tcPr>
          <w:p w:rsidR="008B2F1B" w:rsidRDefault="008B2F1B" w:rsidP="008B2F1B">
            <w:pPr>
              <w:pStyle w:val="Sinespaciado"/>
              <w:rPr>
                <w:b/>
              </w:rPr>
            </w:pPr>
            <w:r w:rsidRPr="00CF01E6">
              <w:rPr>
                <w:b/>
              </w:rPr>
              <w:t>I.</w:t>
            </w:r>
            <w:r>
              <w:rPr>
                <w:b/>
              </w:rPr>
              <w:t xml:space="preserve"> LECTURA No. 1</w:t>
            </w:r>
          </w:p>
          <w:p w:rsidR="008B2F1B" w:rsidRPr="00CF01E6" w:rsidRDefault="008B2F1B" w:rsidP="008B2F1B">
            <w:pPr>
              <w:pStyle w:val="Sinespaciado"/>
            </w:pPr>
            <w:r w:rsidRPr="00CF01E6">
              <w:t>“El zar del avestruz”</w:t>
            </w:r>
          </w:p>
          <w:p w:rsidR="008B2F1B" w:rsidRPr="00CF01E6" w:rsidRDefault="008B2F1B" w:rsidP="008B2F1B">
            <w:pPr>
              <w:pStyle w:val="Sinespaciado"/>
            </w:pPr>
            <w:r w:rsidRPr="00CF01E6">
              <w:t xml:space="preserve">Los documentales de la naturaleza que se presentan en </w:t>
            </w:r>
            <w:r w:rsidRPr="00AC78D0">
              <w:rPr>
                <w:i/>
              </w:rPr>
              <w:t xml:space="preserve">Discovery </w:t>
            </w:r>
            <w:proofErr w:type="spellStart"/>
            <w:r w:rsidRPr="00AC78D0">
              <w:rPr>
                <w:i/>
              </w:rPr>
              <w:t>Chanell</w:t>
            </w:r>
            <w:proofErr w:type="spellEnd"/>
            <w:r w:rsidRPr="00CF01E6">
              <w:t xml:space="preserve"> son prácticamente la única oportuni</w:t>
            </w:r>
            <w:r w:rsidR="00105169">
              <w:t xml:space="preserve">dad que tienen los colombianos </w:t>
            </w:r>
            <w:r w:rsidRPr="00CF01E6">
              <w:t xml:space="preserve">de ver un avestruz. </w:t>
            </w:r>
            <w:r w:rsidRPr="00AC78D0">
              <w:rPr>
                <w:i/>
              </w:rPr>
              <w:t>Sin embargo</w:t>
            </w:r>
            <w:r w:rsidRPr="00CF01E6">
              <w:t>, la gigantesca ave ha decidido desenterrar la cabeza de la tierra y emigrar desde el África hasta el depa</w:t>
            </w:r>
            <w:r w:rsidR="00105169">
              <w:t>rtamento de Bolívar en donde un</w:t>
            </w:r>
            <w:bookmarkStart w:id="0" w:name="_GoBack"/>
            <w:bookmarkEnd w:id="0"/>
            <w:r w:rsidRPr="00CF01E6">
              <w:t xml:space="preserve"> grupo de empresarios criollos optó por construir un criadero. Según Iván Martínez, gerente de condimentos </w:t>
            </w:r>
            <w:proofErr w:type="spellStart"/>
            <w:r w:rsidRPr="00CF01E6">
              <w:t>Comarrico</w:t>
            </w:r>
            <w:proofErr w:type="spellEnd"/>
            <w:r w:rsidRPr="00CF01E6">
              <w:t xml:space="preserve"> y uno de los gestores del proyecto, el futuro de la ganadería del siglo XXI se encuentra en la cría de estos gigantescos plumíferos. Su carne es más barata que la de res, contiene menos grasa y calorías, lo que la convierte en una excelente fuente de proteínas.</w:t>
            </w:r>
          </w:p>
          <w:p w:rsidR="008B2F1B" w:rsidRPr="00CF01E6" w:rsidRDefault="008B2F1B" w:rsidP="008B2F1B">
            <w:pPr>
              <w:pStyle w:val="Sinespaciado"/>
            </w:pPr>
          </w:p>
          <w:p w:rsidR="008B2F1B" w:rsidRPr="00CF01E6" w:rsidRDefault="008B2F1B" w:rsidP="008B2F1B">
            <w:pPr>
              <w:pStyle w:val="Sinespaciado"/>
            </w:pPr>
            <w:r w:rsidRPr="00CF01E6">
              <w:t>Revista semana, No 954, agosto de 2000, p. 76.</w:t>
            </w:r>
          </w:p>
          <w:p w:rsidR="008B2F1B" w:rsidRPr="00CF01E6" w:rsidRDefault="008B2F1B" w:rsidP="008B2F1B">
            <w:pPr>
              <w:pStyle w:val="Sinespaciado"/>
            </w:pPr>
          </w:p>
          <w:p w:rsidR="008B2F1B" w:rsidRPr="00CF01E6" w:rsidRDefault="008B2F1B" w:rsidP="008B2F1B">
            <w:pPr>
              <w:pStyle w:val="Sinespaciado"/>
            </w:pPr>
          </w:p>
          <w:p w:rsidR="008B2F1B" w:rsidRPr="00CF01E6" w:rsidRDefault="008B2F1B" w:rsidP="008B2F1B">
            <w:pPr>
              <w:pStyle w:val="Sinespaciado"/>
            </w:pPr>
            <w:r w:rsidRPr="00CF01E6">
              <w:t>1. Según el texto, ¿en qué tipo de espacio los colombianos pueden ver un avestruz?:</w:t>
            </w:r>
          </w:p>
          <w:p w:rsidR="008B2F1B" w:rsidRPr="00CF01E6" w:rsidRDefault="008B2F1B" w:rsidP="008B2F1B">
            <w:pPr>
              <w:pStyle w:val="Sinespaciado"/>
            </w:pPr>
            <w:r w:rsidRPr="00CF01E6">
              <w:t>A. en documentales de televisión sobre naturaleza.</w:t>
            </w:r>
          </w:p>
          <w:p w:rsidR="008B2F1B" w:rsidRPr="00CF01E6" w:rsidRDefault="008B2F1B" w:rsidP="008B2F1B">
            <w:pPr>
              <w:pStyle w:val="Sinespaciado"/>
            </w:pPr>
            <w:r w:rsidRPr="00CF01E6">
              <w:t>B. en el Amazonas.</w:t>
            </w:r>
          </w:p>
          <w:p w:rsidR="008B2F1B" w:rsidRPr="00CF01E6" w:rsidRDefault="008B2F1B" w:rsidP="008B2F1B">
            <w:pPr>
              <w:pStyle w:val="Sinespaciado"/>
            </w:pPr>
            <w:r w:rsidRPr="00CF01E6">
              <w:t xml:space="preserve">C. en internet. </w:t>
            </w:r>
          </w:p>
          <w:p w:rsidR="008B2F1B" w:rsidRPr="00CF01E6" w:rsidRDefault="008B2F1B" w:rsidP="008B2F1B">
            <w:pPr>
              <w:pStyle w:val="Sinespaciado"/>
            </w:pPr>
            <w:r w:rsidRPr="00CF01E6">
              <w:t>D. en el zoológico.</w:t>
            </w:r>
          </w:p>
          <w:p w:rsidR="008B2F1B" w:rsidRPr="00CF01E6" w:rsidRDefault="008B2F1B" w:rsidP="008B2F1B">
            <w:pPr>
              <w:pStyle w:val="Sinespaciado"/>
            </w:pPr>
          </w:p>
          <w:p w:rsidR="008B2F1B" w:rsidRPr="00CF01E6" w:rsidRDefault="008B2F1B" w:rsidP="008B2F1B">
            <w:pPr>
              <w:pStyle w:val="Sinespaciado"/>
            </w:pPr>
            <w:r w:rsidRPr="00CF01E6">
              <w:t>2. ¿De qué región del mundo es originario el avestruz?:</w:t>
            </w:r>
          </w:p>
          <w:p w:rsidR="008B2F1B" w:rsidRPr="00CF01E6" w:rsidRDefault="008B2F1B" w:rsidP="008B2F1B">
            <w:pPr>
              <w:pStyle w:val="Sinespaciado"/>
            </w:pPr>
            <w:r w:rsidRPr="00CF01E6">
              <w:t xml:space="preserve">A. América </w:t>
            </w:r>
          </w:p>
          <w:p w:rsidR="008B2F1B" w:rsidRPr="00CF01E6" w:rsidRDefault="008B2F1B" w:rsidP="008B2F1B">
            <w:pPr>
              <w:pStyle w:val="Sinespaciado"/>
            </w:pPr>
            <w:r w:rsidRPr="00CF01E6">
              <w:t>B. Europa</w:t>
            </w:r>
          </w:p>
          <w:p w:rsidR="008B2F1B" w:rsidRPr="00CF01E6" w:rsidRDefault="008B2F1B" w:rsidP="008B2F1B">
            <w:pPr>
              <w:pStyle w:val="Sinespaciado"/>
            </w:pPr>
            <w:r w:rsidRPr="00CF01E6">
              <w:t>C. África</w:t>
            </w:r>
          </w:p>
          <w:p w:rsidR="008B2F1B" w:rsidRPr="00CF01E6" w:rsidRDefault="008B2F1B" w:rsidP="008B2F1B">
            <w:pPr>
              <w:pStyle w:val="Sinespaciado"/>
            </w:pPr>
            <w:r w:rsidRPr="00CF01E6">
              <w:t xml:space="preserve">D. Asia </w:t>
            </w:r>
          </w:p>
          <w:p w:rsidR="008B2F1B" w:rsidRPr="00CF01E6" w:rsidRDefault="008B2F1B" w:rsidP="008B2F1B">
            <w:pPr>
              <w:pStyle w:val="Sinespaciado"/>
            </w:pPr>
          </w:p>
          <w:p w:rsidR="008B2F1B" w:rsidRPr="00CF01E6" w:rsidRDefault="008B2F1B" w:rsidP="008B2F1B">
            <w:pPr>
              <w:pStyle w:val="Sinespaciado"/>
            </w:pPr>
            <w:r w:rsidRPr="00CF01E6">
              <w:t>3. ¿Cuáles son las sinonimias que se utilizan en el artículo para referirse al avestruz?:</w:t>
            </w:r>
          </w:p>
          <w:p w:rsidR="008B2F1B" w:rsidRPr="00CF01E6" w:rsidRDefault="008B2F1B" w:rsidP="008B2F1B">
            <w:pPr>
              <w:pStyle w:val="Sinespaciado"/>
            </w:pPr>
            <w:r w:rsidRPr="00CF01E6">
              <w:t>A. gigantesca ave y gigantesco plumífero.</w:t>
            </w:r>
          </w:p>
          <w:p w:rsidR="008B2F1B" w:rsidRPr="00CF01E6" w:rsidRDefault="008B2F1B" w:rsidP="008B2F1B">
            <w:pPr>
              <w:pStyle w:val="Sinespaciado"/>
            </w:pPr>
            <w:r w:rsidRPr="00CF01E6">
              <w:t>B. plumífero y ave gigante.</w:t>
            </w:r>
          </w:p>
          <w:p w:rsidR="008B2F1B" w:rsidRPr="00CF01E6" w:rsidRDefault="008B2F1B" w:rsidP="008B2F1B">
            <w:pPr>
              <w:pStyle w:val="Sinespaciado"/>
            </w:pPr>
            <w:r w:rsidRPr="00CF01E6">
              <w:t>C. plumífero y ave de la cabeza escondida.</w:t>
            </w:r>
          </w:p>
          <w:p w:rsidR="008B2F1B" w:rsidRPr="00CF01E6" w:rsidRDefault="008B2F1B" w:rsidP="008B2F1B">
            <w:pPr>
              <w:pStyle w:val="Sinespaciado"/>
            </w:pPr>
            <w:r w:rsidRPr="00CF01E6">
              <w:t>D. ave de cuello largo y ave africana.</w:t>
            </w:r>
          </w:p>
          <w:p w:rsidR="008B2F1B" w:rsidRPr="00CF01E6" w:rsidRDefault="008B2F1B" w:rsidP="008B2F1B">
            <w:pPr>
              <w:pStyle w:val="Sinespaciado"/>
            </w:pPr>
          </w:p>
          <w:p w:rsidR="008B2F1B" w:rsidRPr="00CF01E6" w:rsidRDefault="008B2F1B" w:rsidP="008B2F1B">
            <w:pPr>
              <w:pStyle w:val="Sinespaciado"/>
            </w:pPr>
            <w:r w:rsidRPr="00CF01E6">
              <w:t>4. En la frase “[…] la única oportunidad que tienen los colombianos de ver un avestruz”, se usa el artículo “un”. Este artículo se emplea para hablar de:</w:t>
            </w:r>
          </w:p>
          <w:p w:rsidR="008B2F1B" w:rsidRPr="00CF01E6" w:rsidRDefault="008B2F1B" w:rsidP="008B2F1B">
            <w:pPr>
              <w:pStyle w:val="Sinespaciado"/>
            </w:pPr>
            <w:r w:rsidRPr="00CF01E6">
              <w:t>A. un avestruz reconocido.</w:t>
            </w:r>
          </w:p>
          <w:p w:rsidR="008B2F1B" w:rsidRPr="00CF01E6" w:rsidRDefault="008B2F1B" w:rsidP="008B2F1B">
            <w:pPr>
              <w:pStyle w:val="Sinespaciado"/>
            </w:pPr>
            <w:r w:rsidRPr="00CF01E6">
              <w:t>B. cualquier avestruz.</w:t>
            </w:r>
          </w:p>
          <w:p w:rsidR="008B2F1B" w:rsidRPr="00CF01E6" w:rsidRDefault="008B2F1B" w:rsidP="008B2F1B">
            <w:pPr>
              <w:pStyle w:val="Sinespaciado"/>
            </w:pPr>
            <w:r w:rsidRPr="00CF01E6">
              <w:t>C. un solo avestruz.</w:t>
            </w:r>
          </w:p>
          <w:p w:rsidR="008B2F1B" w:rsidRPr="00CF01E6" w:rsidRDefault="008B2F1B" w:rsidP="008B2F1B">
            <w:pPr>
              <w:pStyle w:val="Sinespaciado"/>
            </w:pPr>
            <w:r w:rsidRPr="00CF01E6">
              <w:t>D. el lector sabe de qué se está hablando.</w:t>
            </w:r>
          </w:p>
          <w:p w:rsidR="008B2F1B" w:rsidRPr="00CF01E6" w:rsidRDefault="008B2F1B" w:rsidP="008B2F1B">
            <w:pPr>
              <w:pStyle w:val="Sinespaciado"/>
            </w:pPr>
          </w:p>
          <w:p w:rsidR="008B2F1B" w:rsidRPr="00CF01E6" w:rsidRDefault="008B2F1B" w:rsidP="008B2F1B">
            <w:pPr>
              <w:pStyle w:val="Sinespaciado"/>
            </w:pPr>
            <w:r w:rsidRPr="00CF01E6">
              <w:t>5. En la frase: “</w:t>
            </w:r>
            <w:r w:rsidRPr="00AC78D0">
              <w:rPr>
                <w:i/>
              </w:rPr>
              <w:t>Sin embargo</w:t>
            </w:r>
            <w:r w:rsidRPr="00CF01E6">
              <w:t>, la gigantesca ave ha decidido desenterrar su cabeza de la tierra […]”, el conector en cursiva se utiliza para:</w:t>
            </w:r>
          </w:p>
          <w:p w:rsidR="008B2F1B" w:rsidRPr="00CF01E6" w:rsidRDefault="008B2F1B" w:rsidP="008B2F1B">
            <w:pPr>
              <w:pStyle w:val="Sinespaciado"/>
            </w:pPr>
            <w:r w:rsidRPr="00CF01E6">
              <w:t>A. objetar la idea anterior.</w:t>
            </w:r>
          </w:p>
          <w:p w:rsidR="008B2F1B" w:rsidRPr="00CF01E6" w:rsidRDefault="008B2F1B" w:rsidP="008B2F1B">
            <w:pPr>
              <w:pStyle w:val="Sinespaciado"/>
            </w:pPr>
            <w:r w:rsidRPr="00CF01E6">
              <w:t>B. complementar la idea anterior.</w:t>
            </w:r>
          </w:p>
          <w:p w:rsidR="008B2F1B" w:rsidRPr="00CF01E6" w:rsidRDefault="008B2F1B" w:rsidP="008B2F1B">
            <w:pPr>
              <w:pStyle w:val="Sinespaciado"/>
            </w:pPr>
            <w:r w:rsidRPr="00CF01E6">
              <w:t>C. exponer una causa.</w:t>
            </w:r>
          </w:p>
          <w:p w:rsidR="008B2F1B" w:rsidRPr="00CF01E6" w:rsidRDefault="008B2F1B" w:rsidP="008B2F1B">
            <w:pPr>
              <w:pStyle w:val="Sinespaciado"/>
            </w:pPr>
            <w:r w:rsidRPr="00CF01E6">
              <w:t>D. exponer una consecuencia.</w:t>
            </w:r>
          </w:p>
          <w:p w:rsidR="008B2F1B" w:rsidRPr="00CF01E6" w:rsidRDefault="008B2F1B" w:rsidP="008B2F1B">
            <w:pPr>
              <w:pStyle w:val="Sinespaciado"/>
            </w:pPr>
          </w:p>
          <w:p w:rsidR="008B2F1B" w:rsidRPr="00CF01E6" w:rsidRDefault="008B2F1B" w:rsidP="008B2F1B">
            <w:pPr>
              <w:pStyle w:val="Sinespaciado"/>
            </w:pPr>
            <w:r w:rsidRPr="00CF01E6">
              <w:t>6. Cuando en el texto se dice: “desenterrar su cabeza de la tierra”, significa:</w:t>
            </w:r>
          </w:p>
          <w:p w:rsidR="008B2F1B" w:rsidRPr="00CF01E6" w:rsidRDefault="008B2F1B" w:rsidP="008B2F1B">
            <w:pPr>
              <w:pStyle w:val="Sinespaciado"/>
            </w:pPr>
            <w:r w:rsidRPr="00CF01E6">
              <w:t>A. conocer nuevos lugares.</w:t>
            </w:r>
          </w:p>
          <w:p w:rsidR="008B2F1B" w:rsidRPr="00CF01E6" w:rsidRDefault="008B2F1B" w:rsidP="008B2F1B">
            <w:pPr>
              <w:pStyle w:val="Sinespaciado"/>
            </w:pPr>
            <w:r w:rsidRPr="00CF01E6">
              <w:t>B. la posibilidad de vivir fuera de África.</w:t>
            </w:r>
          </w:p>
          <w:p w:rsidR="008B2F1B" w:rsidRPr="00CF01E6" w:rsidRDefault="008B2F1B" w:rsidP="008B2F1B">
            <w:pPr>
              <w:pStyle w:val="Sinespaciado"/>
            </w:pPr>
            <w:r w:rsidRPr="00CF01E6">
              <w:t>C. abandonar la timidez.</w:t>
            </w:r>
          </w:p>
          <w:p w:rsidR="008B2F1B" w:rsidRPr="00CF01E6" w:rsidRDefault="008B2F1B" w:rsidP="008B2F1B">
            <w:pPr>
              <w:pStyle w:val="Sinespaciado"/>
            </w:pPr>
            <w:r w:rsidRPr="00CF01E6">
              <w:t>D. modificar un rasgo de su comportamiento.</w:t>
            </w:r>
          </w:p>
          <w:p w:rsidR="008B2F1B" w:rsidRPr="00CF01E6" w:rsidRDefault="008B2F1B" w:rsidP="008B2F1B">
            <w:pPr>
              <w:pStyle w:val="Sinespaciado"/>
            </w:pPr>
          </w:p>
          <w:p w:rsidR="008B2F1B" w:rsidRPr="00CF01E6" w:rsidRDefault="008B2F1B" w:rsidP="008B2F1B">
            <w:pPr>
              <w:pStyle w:val="Sinespaciado"/>
            </w:pPr>
            <w:r w:rsidRPr="00CF01E6">
              <w:t>7. La palabra “zar” en el título hace referencia en el texto a:</w:t>
            </w:r>
          </w:p>
          <w:p w:rsidR="008B2F1B" w:rsidRPr="00CF01E6" w:rsidRDefault="008B2F1B" w:rsidP="008B2F1B">
            <w:pPr>
              <w:pStyle w:val="Sinespaciado"/>
            </w:pPr>
            <w:r w:rsidRPr="00CF01E6">
              <w:t>A. el gestor del proyecto.</w:t>
            </w:r>
          </w:p>
          <w:p w:rsidR="008B2F1B" w:rsidRPr="00CF01E6" w:rsidRDefault="008B2F1B" w:rsidP="008B2F1B">
            <w:pPr>
              <w:pStyle w:val="Sinespaciado"/>
            </w:pPr>
            <w:r w:rsidRPr="00CF01E6">
              <w:t>B. un experto en avestruces.</w:t>
            </w:r>
          </w:p>
          <w:p w:rsidR="008B2F1B" w:rsidRPr="00CF01E6" w:rsidRDefault="008B2F1B" w:rsidP="008B2F1B">
            <w:pPr>
              <w:pStyle w:val="Sinespaciado"/>
            </w:pPr>
            <w:r w:rsidRPr="00CF01E6">
              <w:t>C. un líder en la protección de animales.</w:t>
            </w:r>
          </w:p>
          <w:p w:rsidR="008B2F1B" w:rsidRPr="00CF01E6" w:rsidRDefault="008B2F1B" w:rsidP="008B2F1B">
            <w:pPr>
              <w:pStyle w:val="Sinespaciado"/>
            </w:pPr>
            <w:r w:rsidRPr="00CF01E6">
              <w:t>D. un criador árabe de avestruces.</w:t>
            </w:r>
          </w:p>
          <w:p w:rsidR="008B2F1B" w:rsidRPr="00CF01E6" w:rsidRDefault="008B2F1B" w:rsidP="008B2F1B">
            <w:pPr>
              <w:pStyle w:val="Sinespaciado"/>
            </w:pPr>
          </w:p>
          <w:p w:rsidR="008B2F1B" w:rsidRPr="00CF01E6" w:rsidRDefault="008B2F1B" w:rsidP="008B2F1B">
            <w:pPr>
              <w:pStyle w:val="Sinespaciado"/>
            </w:pPr>
            <w:r w:rsidRPr="00CF01E6">
              <w:t>8. En el texto, la afirmación “el futuro de la ganadería del siglo XXI se encuentra en la cría de estos gigantescos plumíferos” pertenece a:</w:t>
            </w:r>
          </w:p>
          <w:p w:rsidR="008B2F1B" w:rsidRPr="00CF01E6" w:rsidRDefault="008B2F1B" w:rsidP="008B2F1B">
            <w:pPr>
              <w:pStyle w:val="Sinespaciado"/>
            </w:pPr>
            <w:r w:rsidRPr="00CF01E6">
              <w:t>A. el autor del artículo, periodista de la revista semana.</w:t>
            </w:r>
          </w:p>
          <w:p w:rsidR="008B2F1B" w:rsidRPr="00CF01E6" w:rsidRDefault="008B2F1B" w:rsidP="008B2F1B">
            <w:pPr>
              <w:pStyle w:val="Sinespaciado"/>
            </w:pPr>
            <w:r w:rsidRPr="00CF01E6">
              <w:t>B. Iván Martínez, uno de los gestores del proyecto.</w:t>
            </w:r>
          </w:p>
          <w:p w:rsidR="008B2F1B" w:rsidRPr="00CF01E6" w:rsidRDefault="008B2F1B" w:rsidP="008B2F1B">
            <w:pPr>
              <w:pStyle w:val="Sinespaciado"/>
            </w:pPr>
            <w:r w:rsidRPr="00CF01E6">
              <w:t xml:space="preserve">C. el locutor de un documental sobre avestruces de Discovery </w:t>
            </w:r>
            <w:proofErr w:type="spellStart"/>
            <w:r w:rsidRPr="00CF01E6">
              <w:t>Chanell</w:t>
            </w:r>
            <w:proofErr w:type="spellEnd"/>
            <w:r w:rsidRPr="00CF01E6">
              <w:t>.</w:t>
            </w:r>
          </w:p>
          <w:p w:rsidR="008B2F1B" w:rsidRPr="00CF01E6" w:rsidRDefault="008B2F1B" w:rsidP="008B2F1B">
            <w:pPr>
              <w:pStyle w:val="Sinespaciado"/>
            </w:pPr>
            <w:r w:rsidRPr="00CF01E6">
              <w:t>D. el director del zoológico de Bolívar.</w:t>
            </w:r>
          </w:p>
          <w:p w:rsidR="008B2F1B" w:rsidRPr="00CF01E6" w:rsidRDefault="008B2F1B" w:rsidP="008B2F1B">
            <w:pPr>
              <w:pStyle w:val="Sinespaciado"/>
            </w:pPr>
          </w:p>
          <w:p w:rsidR="008B2F1B" w:rsidRPr="00CF01E6" w:rsidRDefault="008B2F1B" w:rsidP="008B2F1B">
            <w:pPr>
              <w:pStyle w:val="Sinespaciado"/>
            </w:pPr>
            <w:r w:rsidRPr="00CF01E6">
              <w:t xml:space="preserve">9. En el texto, </w:t>
            </w:r>
            <w:r w:rsidRPr="00AC78D0">
              <w:rPr>
                <w:i/>
              </w:rPr>
              <w:t xml:space="preserve">Discovery </w:t>
            </w:r>
            <w:proofErr w:type="spellStart"/>
            <w:r w:rsidRPr="00AC78D0">
              <w:rPr>
                <w:i/>
              </w:rPr>
              <w:t>Chanell</w:t>
            </w:r>
            <w:proofErr w:type="spellEnd"/>
            <w:r w:rsidRPr="00CF01E6">
              <w:t xml:space="preserve"> aparece en cursivas porque:</w:t>
            </w:r>
          </w:p>
          <w:p w:rsidR="008B2F1B" w:rsidRPr="00CF01E6" w:rsidRDefault="008B2F1B" w:rsidP="008B2F1B">
            <w:pPr>
              <w:pStyle w:val="Sinespaciado"/>
            </w:pPr>
            <w:r w:rsidRPr="00CF01E6">
              <w:t>A. es el nombre propio de un canal.</w:t>
            </w:r>
          </w:p>
          <w:p w:rsidR="008B2F1B" w:rsidRPr="00CF01E6" w:rsidRDefault="008B2F1B" w:rsidP="008B2F1B">
            <w:pPr>
              <w:pStyle w:val="Sinespaciado"/>
            </w:pPr>
            <w:r w:rsidRPr="00CF01E6">
              <w:t>B. se refiere a un documental cualquiera.</w:t>
            </w:r>
          </w:p>
          <w:p w:rsidR="008B2F1B" w:rsidRPr="00CF01E6" w:rsidRDefault="008B2F1B" w:rsidP="008B2F1B">
            <w:pPr>
              <w:pStyle w:val="Sinespaciado"/>
            </w:pPr>
            <w:r w:rsidRPr="00CF01E6">
              <w:t>C. es el título de un documental.</w:t>
            </w:r>
          </w:p>
          <w:p w:rsidR="008B2F1B" w:rsidRPr="00CF01E6" w:rsidRDefault="008B2F1B" w:rsidP="008B2F1B">
            <w:pPr>
              <w:pStyle w:val="Sinespaciado"/>
            </w:pPr>
            <w:r w:rsidRPr="00CF01E6">
              <w:t>D. es el título de un libro.</w:t>
            </w:r>
          </w:p>
          <w:p w:rsidR="008B2F1B" w:rsidRPr="00CF01E6" w:rsidRDefault="008B2F1B" w:rsidP="008B2F1B">
            <w:pPr>
              <w:pStyle w:val="Sinespaciado"/>
            </w:pPr>
          </w:p>
          <w:p w:rsidR="008B2F1B" w:rsidRPr="00CF01E6" w:rsidRDefault="008B2F1B" w:rsidP="008B2F1B">
            <w:pPr>
              <w:pStyle w:val="Sinespaciado"/>
            </w:pPr>
            <w:r w:rsidRPr="00CF01E6">
              <w:t>10. ¿Por qué es adecuado construir un criadero de avestruces en el departamento de Bolívar?:</w:t>
            </w:r>
          </w:p>
          <w:p w:rsidR="008B2F1B" w:rsidRPr="00CF01E6" w:rsidRDefault="008B2F1B" w:rsidP="008B2F1B">
            <w:pPr>
              <w:pStyle w:val="Sinespaciado"/>
            </w:pPr>
            <w:r w:rsidRPr="00CF01E6">
              <w:t xml:space="preserve">A. porque el departamento de Bolívar es en gran parte desértico.  </w:t>
            </w:r>
          </w:p>
          <w:p w:rsidR="008B2F1B" w:rsidRPr="00CF01E6" w:rsidRDefault="008B2F1B" w:rsidP="008B2F1B">
            <w:pPr>
              <w:pStyle w:val="Sinespaciado"/>
            </w:pPr>
            <w:r w:rsidRPr="00CF01E6">
              <w:t>B. porque los empresarios de Bolívar son excéntricos y emprendedores.</w:t>
            </w:r>
          </w:p>
          <w:p w:rsidR="008B2F1B" w:rsidRPr="00CF01E6" w:rsidRDefault="008B2F1B" w:rsidP="008B2F1B">
            <w:pPr>
              <w:pStyle w:val="Sinespaciado"/>
            </w:pPr>
            <w:r w:rsidRPr="00CF01E6">
              <w:t>C. porque el avestruz es un animal todo terreno.</w:t>
            </w:r>
          </w:p>
          <w:p w:rsidR="008B2F1B" w:rsidRPr="00CF01E6" w:rsidRDefault="008B2F1B" w:rsidP="008B2F1B">
            <w:pPr>
              <w:pStyle w:val="Sinespaciado"/>
            </w:pPr>
            <w:r w:rsidRPr="00CF01E6">
              <w:t xml:space="preserve">D. porque existen características climáticas similares a las de África </w:t>
            </w:r>
          </w:p>
          <w:p w:rsidR="008B2F1B" w:rsidRPr="00CF01E6" w:rsidRDefault="008B2F1B" w:rsidP="008B2F1B">
            <w:pPr>
              <w:pStyle w:val="Sinespaciado"/>
            </w:pPr>
          </w:p>
          <w:p w:rsidR="008B2F1B" w:rsidRPr="00CF01E6" w:rsidRDefault="008B2F1B" w:rsidP="008B2F1B">
            <w:pPr>
              <w:pStyle w:val="Sinespaciado"/>
            </w:pPr>
            <w:r w:rsidRPr="00CF01E6">
              <w:t xml:space="preserve">11. ¿Por qué se plantea que la cría de avestruces es la ganadería del siglo XXI?: </w:t>
            </w:r>
          </w:p>
          <w:p w:rsidR="008B2F1B" w:rsidRPr="00CF01E6" w:rsidRDefault="008B2F1B" w:rsidP="008B2F1B">
            <w:pPr>
              <w:pStyle w:val="Sinespaciado"/>
            </w:pPr>
            <w:r w:rsidRPr="00CF01E6">
              <w:t>A. porque su carne es más nutritiva y sabrosa que la de res.</w:t>
            </w:r>
          </w:p>
          <w:p w:rsidR="008B2F1B" w:rsidRPr="00CF01E6" w:rsidRDefault="008B2F1B" w:rsidP="008B2F1B">
            <w:pPr>
              <w:pStyle w:val="Sinespaciado"/>
            </w:pPr>
            <w:r w:rsidRPr="00CF01E6">
              <w:t>B. porque su carne tiene mejores características alimenticias y es más barata que la de res.</w:t>
            </w:r>
          </w:p>
          <w:p w:rsidR="008B2F1B" w:rsidRPr="00CF01E6" w:rsidRDefault="008B2F1B" w:rsidP="008B2F1B">
            <w:pPr>
              <w:pStyle w:val="Sinespaciado"/>
            </w:pPr>
            <w:r w:rsidRPr="00CF01E6">
              <w:t>C. porque la carne de res es nociva para la salud.</w:t>
            </w:r>
          </w:p>
          <w:p w:rsidR="008B2F1B" w:rsidRPr="00CF01E6" w:rsidRDefault="008B2F1B" w:rsidP="008B2F1B">
            <w:pPr>
              <w:pStyle w:val="Sinespaciado"/>
            </w:pPr>
            <w:r w:rsidRPr="00CF01E6">
              <w:t>D. Porque la res está en vía de extinción.</w:t>
            </w:r>
          </w:p>
          <w:p w:rsidR="008B2F1B" w:rsidRPr="00CF01E6" w:rsidRDefault="008B2F1B" w:rsidP="008B2F1B">
            <w:pPr>
              <w:pStyle w:val="Sinespaciado"/>
            </w:pPr>
          </w:p>
          <w:p w:rsidR="008B2F1B" w:rsidRPr="00CF01E6" w:rsidRDefault="008B2F1B" w:rsidP="008B2F1B">
            <w:pPr>
              <w:pStyle w:val="Sinespaciado"/>
            </w:pPr>
            <w:r w:rsidRPr="00CF01E6">
              <w:t>12. La expresión: “la gigantesca ave ha decidido desenterrar la cabeza de la tierra y emigrar desde África hasta el departamento de Bolívar” es:</w:t>
            </w:r>
          </w:p>
          <w:p w:rsidR="008B2F1B" w:rsidRPr="00CF01E6" w:rsidRDefault="008B2F1B" w:rsidP="008B2F1B">
            <w:pPr>
              <w:pStyle w:val="Sinespaciado"/>
            </w:pPr>
            <w:r w:rsidRPr="00CF01E6">
              <w:t>A. una metáfora, porque el animal guarda una relación de semejanza con el hombre.</w:t>
            </w:r>
          </w:p>
          <w:p w:rsidR="008B2F1B" w:rsidRPr="00CF01E6" w:rsidRDefault="008B2F1B" w:rsidP="008B2F1B">
            <w:pPr>
              <w:pStyle w:val="Sinespaciado"/>
            </w:pPr>
            <w:r w:rsidRPr="00CF01E6">
              <w:t>B. una hipérbole, porque es una exageración de las características del animal.</w:t>
            </w:r>
          </w:p>
          <w:p w:rsidR="008B2F1B" w:rsidRPr="00CF01E6" w:rsidRDefault="008B2F1B" w:rsidP="008B2F1B">
            <w:pPr>
              <w:pStyle w:val="Sinespaciado"/>
            </w:pPr>
            <w:r w:rsidRPr="00CF01E6">
              <w:t>C. una metonimia, porque una de las características del animal designa su totalidad.</w:t>
            </w:r>
          </w:p>
          <w:p w:rsidR="008B2F1B" w:rsidRPr="00CF01E6" w:rsidRDefault="008B2F1B" w:rsidP="008B2F1B">
            <w:pPr>
              <w:pStyle w:val="Sinespaciado"/>
            </w:pPr>
            <w:r w:rsidRPr="00CF01E6">
              <w:t>D. una personificación, porque se atribuye características humanas al animal.</w:t>
            </w:r>
          </w:p>
          <w:p w:rsidR="008B2F1B" w:rsidRPr="00CF01E6" w:rsidRDefault="008B2F1B" w:rsidP="008B2F1B">
            <w:pPr>
              <w:pStyle w:val="Sinespaciado"/>
            </w:pPr>
          </w:p>
          <w:p w:rsidR="008B2F1B" w:rsidRPr="00CF01E6" w:rsidRDefault="008B2F1B" w:rsidP="008B2F1B">
            <w:pPr>
              <w:pStyle w:val="Sinespaciado"/>
            </w:pPr>
            <w:r w:rsidRPr="00CF01E6">
              <w:t>13. El uso de “gigantesca ave” o de “gigantesco plumífero” son formas diferentes de referirse al avestruz. Estas expresiones se conocen como:</w:t>
            </w:r>
          </w:p>
          <w:p w:rsidR="008B2F1B" w:rsidRPr="00CF01E6" w:rsidRDefault="008B2F1B" w:rsidP="008B2F1B">
            <w:pPr>
              <w:pStyle w:val="Sinespaciado"/>
            </w:pPr>
            <w:r w:rsidRPr="00CF01E6">
              <w:t>A. repeticiones, porque se repite varias veces en el texto.</w:t>
            </w:r>
          </w:p>
          <w:p w:rsidR="008B2F1B" w:rsidRPr="00CF01E6" w:rsidRDefault="008B2F1B" w:rsidP="008B2F1B">
            <w:pPr>
              <w:pStyle w:val="Sinespaciado"/>
            </w:pPr>
            <w:r w:rsidRPr="00CF01E6">
              <w:t xml:space="preserve">B. </w:t>
            </w:r>
            <w:proofErr w:type="spellStart"/>
            <w:r w:rsidRPr="00CF01E6">
              <w:t>catáforas</w:t>
            </w:r>
            <w:proofErr w:type="spellEnd"/>
            <w:r w:rsidRPr="00CF01E6">
              <w:t xml:space="preserve"> porque se refieren a un término que está más adelante en el texto.</w:t>
            </w:r>
          </w:p>
          <w:p w:rsidR="008B2F1B" w:rsidRPr="00CF01E6" w:rsidRDefault="008B2F1B" w:rsidP="008B2F1B">
            <w:pPr>
              <w:pStyle w:val="Sinespaciado"/>
            </w:pPr>
            <w:r w:rsidRPr="00CF01E6">
              <w:t>C. sinónimas, porque se refieren a significados semejantes.</w:t>
            </w:r>
          </w:p>
          <w:p w:rsidR="008B2F1B" w:rsidRPr="00CF01E6" w:rsidRDefault="008B2F1B" w:rsidP="008B2F1B">
            <w:pPr>
              <w:pStyle w:val="Sinespaciado"/>
            </w:pPr>
            <w:r w:rsidRPr="00CF01E6">
              <w:t>D. anáforas, porque se refiere a un término anterior en el texto.</w:t>
            </w:r>
          </w:p>
          <w:p w:rsidR="008B2F1B" w:rsidRPr="00CF01E6" w:rsidRDefault="008B2F1B" w:rsidP="008B2F1B">
            <w:pPr>
              <w:pStyle w:val="Sinespaciado"/>
            </w:pPr>
          </w:p>
          <w:p w:rsidR="008B2F1B" w:rsidRPr="00CF01E6" w:rsidRDefault="008B2F1B" w:rsidP="008B2F1B">
            <w:pPr>
              <w:pStyle w:val="Sinespaciado"/>
            </w:pPr>
            <w:r w:rsidRPr="00CF01E6">
              <w:t>14. El título del artículo se podría reemplazar por:</w:t>
            </w:r>
          </w:p>
          <w:p w:rsidR="008B2F1B" w:rsidRPr="00CF01E6" w:rsidRDefault="008B2F1B" w:rsidP="008B2F1B">
            <w:pPr>
              <w:pStyle w:val="Sinespaciado"/>
            </w:pPr>
            <w:r w:rsidRPr="00CF01E6">
              <w:t>A. El avestruz en Colombia.</w:t>
            </w:r>
          </w:p>
          <w:p w:rsidR="008B2F1B" w:rsidRPr="00CF01E6" w:rsidRDefault="008B2F1B" w:rsidP="008B2F1B">
            <w:pPr>
              <w:pStyle w:val="Sinespaciado"/>
            </w:pPr>
            <w:r w:rsidRPr="00CF01E6">
              <w:t>B. A la caza del avestruz.</w:t>
            </w:r>
          </w:p>
          <w:p w:rsidR="008B2F1B" w:rsidRPr="00CF01E6" w:rsidRDefault="008B2F1B" w:rsidP="008B2F1B">
            <w:pPr>
              <w:pStyle w:val="Sinespaciado"/>
            </w:pPr>
            <w:r w:rsidRPr="00CF01E6">
              <w:t>C. La ganadería del siglo XXI.</w:t>
            </w:r>
          </w:p>
          <w:p w:rsidR="008B2F1B" w:rsidRPr="00CF01E6" w:rsidRDefault="008B2F1B" w:rsidP="008B2F1B">
            <w:pPr>
              <w:pStyle w:val="Sinespaciado"/>
            </w:pPr>
            <w:r w:rsidRPr="00CF01E6">
              <w:t xml:space="preserve">D. Los productos </w:t>
            </w:r>
            <w:proofErr w:type="spellStart"/>
            <w:r w:rsidRPr="00CF01E6">
              <w:t>Comarrico</w:t>
            </w:r>
            <w:proofErr w:type="spellEnd"/>
            <w:r w:rsidRPr="00CF01E6">
              <w:t>.</w:t>
            </w:r>
          </w:p>
          <w:p w:rsidR="008B2F1B" w:rsidRPr="00CF01E6" w:rsidRDefault="008B2F1B" w:rsidP="008B2F1B">
            <w:pPr>
              <w:pStyle w:val="Sinespaciado"/>
            </w:pPr>
          </w:p>
          <w:p w:rsidR="008B2F1B" w:rsidRPr="00CF01E6" w:rsidRDefault="008B2F1B" w:rsidP="008B2F1B">
            <w:pPr>
              <w:pStyle w:val="Sinespaciado"/>
            </w:pPr>
            <w:r w:rsidRPr="00CF01E6">
              <w:t>15. De acuerdo con el texto, si tuvieras que promocionar la carne de avestruz n un aviso publicitario dirías:</w:t>
            </w:r>
          </w:p>
          <w:p w:rsidR="008B2F1B" w:rsidRPr="00CF01E6" w:rsidRDefault="008B2F1B" w:rsidP="008B2F1B">
            <w:pPr>
              <w:pStyle w:val="Sinespaciado"/>
            </w:pPr>
            <w:r w:rsidRPr="00CF01E6">
              <w:t>A. el avestruz es lo único en carnes. Sea exótico, coma avestruz.</w:t>
            </w:r>
          </w:p>
          <w:p w:rsidR="008B2F1B" w:rsidRPr="00CF01E6" w:rsidRDefault="008B2F1B" w:rsidP="008B2F1B">
            <w:pPr>
              <w:pStyle w:val="Sinespaciado"/>
            </w:pPr>
            <w:r w:rsidRPr="00CF01E6">
              <w:t>B. la novedad en carnes es la de avestruz. Carne importada de África, pruébela.</w:t>
            </w:r>
          </w:p>
          <w:p w:rsidR="008B2F1B" w:rsidRPr="00CF01E6" w:rsidRDefault="008B2F1B" w:rsidP="008B2F1B">
            <w:pPr>
              <w:pStyle w:val="Sinespaciado"/>
            </w:pPr>
            <w:r w:rsidRPr="00CF01E6">
              <w:t>C. ¡cuidado con la aftosa! No coma carne de res, coma avestruz.</w:t>
            </w:r>
          </w:p>
          <w:p w:rsidR="008B2F1B" w:rsidRDefault="008B2F1B" w:rsidP="008B2F1B">
            <w:pPr>
              <w:pStyle w:val="Sinespaciado"/>
            </w:pPr>
            <w:r w:rsidRPr="00CF01E6">
              <w:t>D. la carne de avestruz tiene menos grasa y calorías. Coma avestruz.</w:t>
            </w:r>
          </w:p>
          <w:p w:rsidR="008B2F1B" w:rsidRPr="00CF01E6" w:rsidRDefault="008B2F1B" w:rsidP="008B2F1B">
            <w:pPr>
              <w:pStyle w:val="Sinespaciado"/>
            </w:pPr>
          </w:p>
          <w:p w:rsidR="008B2F1B" w:rsidRDefault="008B2F1B" w:rsidP="008B2F1B">
            <w:pPr>
              <w:pStyle w:val="Sinespaciado"/>
            </w:pPr>
            <w:r>
              <w:t>…</w:t>
            </w:r>
          </w:p>
          <w:p w:rsidR="008B2F1B" w:rsidRPr="008B2F1B" w:rsidRDefault="008B2F1B" w:rsidP="008B2F1B">
            <w:pPr>
              <w:pStyle w:val="Sinespaciado"/>
              <w:rPr>
                <w:b/>
              </w:rPr>
            </w:pPr>
            <w:r w:rsidRPr="008B2F1B">
              <w:rPr>
                <w:b/>
              </w:rPr>
              <w:t>II LA ACENTUACIÓN DE LAS PALABRAS</w:t>
            </w:r>
            <w:r>
              <w:rPr>
                <w:b/>
              </w:rPr>
              <w:t>:</w:t>
            </w:r>
          </w:p>
          <w:p w:rsidR="008B2F1B" w:rsidRPr="00CF01E6" w:rsidRDefault="008B2F1B" w:rsidP="008B2F1B">
            <w:pPr>
              <w:pStyle w:val="Sinespaciado"/>
            </w:pPr>
          </w:p>
          <w:p w:rsidR="008B2F1B" w:rsidRDefault="008B2F1B" w:rsidP="008B2F1B">
            <w:r w:rsidRPr="00CF01E6">
              <w:t xml:space="preserve">16. </w:t>
            </w:r>
            <w:r>
              <w:t>Defina las palabras graves y agudas con tilde escribiendo 20 ejemplos de cada una.</w:t>
            </w:r>
          </w:p>
          <w:p w:rsidR="008B2F1B" w:rsidRDefault="008B2F1B" w:rsidP="008B2F1B"/>
          <w:p w:rsidR="008B2F1B" w:rsidRDefault="008B2F1B" w:rsidP="008B2F1B">
            <w:r>
              <w:t>17. Escriba 20 palabras graves sin tilde y 20 palabras agudas sin tilde, resaltando la sílaba tónica.</w:t>
            </w:r>
          </w:p>
          <w:p w:rsidR="008B2F1B" w:rsidRDefault="008B2F1B" w:rsidP="008B2F1B"/>
          <w:p w:rsidR="008B2F1B" w:rsidRDefault="008B2F1B" w:rsidP="008B2F1B">
            <w:r>
              <w:t>18. Escriba 10 ejemplos de excepción de las palabras agudas y 10 ejemplos de palabras de excepción de las graves.</w:t>
            </w:r>
          </w:p>
          <w:p w:rsidR="008B2F1B" w:rsidRDefault="008B2F1B" w:rsidP="008B2F1B"/>
          <w:p w:rsidR="008B2F1B" w:rsidRDefault="008B2F1B" w:rsidP="008B2F1B">
            <w:r>
              <w:t>19. Escriba 20 palabras esdrújulas marcando su acento ortográfico y resaltando su sílaba tónica.</w:t>
            </w:r>
          </w:p>
          <w:p w:rsidR="008B2F1B" w:rsidRDefault="008B2F1B" w:rsidP="008B2F1B"/>
          <w:p w:rsidR="008B2F1B" w:rsidRDefault="008B2F1B" w:rsidP="008B2F1B">
            <w:r>
              <w:t>20. Escriba 10 palabras sobreesdrújulas marcando su acento ortográfico y resaltando su sílaba tónica.</w:t>
            </w:r>
          </w:p>
          <w:p w:rsidR="008B2F1B" w:rsidRDefault="008B2F1B" w:rsidP="008B2F1B"/>
          <w:p w:rsidR="008D608B" w:rsidRDefault="008B2F1B" w:rsidP="008B2F1B">
            <w:pPr>
              <w:rPr>
                <w:rFonts w:ascii="Arial Narrow" w:eastAsia="Arial Narrow" w:hAnsi="Arial Narrow" w:cs="Arial Narrow"/>
                <w:sz w:val="22"/>
                <w:szCs w:val="22"/>
              </w:rPr>
            </w:pPr>
            <w:r>
              <w:t xml:space="preserve"> </w:t>
            </w:r>
          </w:p>
        </w:tc>
      </w:tr>
      <w:tr w:rsidR="008B2F1B" w:rsidTr="001C57AB">
        <w:tc>
          <w:tcPr>
            <w:tcW w:w="1950" w:type="dxa"/>
            <w:shd w:val="clear" w:color="auto" w:fill="DBE5F1"/>
          </w:tcPr>
          <w:p w:rsidR="008B2F1B" w:rsidRDefault="008B2F1B" w:rsidP="001C57AB">
            <w:pPr>
              <w:rPr>
                <w:rFonts w:ascii="Arial Narrow" w:eastAsia="Arial Narrow" w:hAnsi="Arial Narrow" w:cs="Arial Narrow"/>
                <w:b/>
                <w:sz w:val="22"/>
                <w:szCs w:val="22"/>
              </w:rPr>
            </w:pPr>
            <w:r>
              <w:rPr>
                <w:rFonts w:ascii="Arial Narrow" w:eastAsia="Arial Narrow" w:hAnsi="Arial Narrow" w:cs="Arial Narrow"/>
                <w:b/>
                <w:sz w:val="22"/>
                <w:szCs w:val="22"/>
              </w:rPr>
              <w:lastRenderedPageBreak/>
              <w:t>EVALUACIÓN</w:t>
            </w:r>
          </w:p>
          <w:p w:rsidR="008B2F1B" w:rsidRDefault="008B2F1B" w:rsidP="001C57AB">
            <w:pPr>
              <w:rPr>
                <w:rFonts w:ascii="Arial Narrow" w:eastAsia="Arial Narrow" w:hAnsi="Arial Narrow" w:cs="Arial Narrow"/>
                <w:b/>
                <w:sz w:val="22"/>
                <w:szCs w:val="22"/>
              </w:rPr>
            </w:pPr>
          </w:p>
          <w:p w:rsidR="008B2F1B" w:rsidRDefault="008B2F1B" w:rsidP="008B2F1B">
            <w:pPr>
              <w:jc w:val="center"/>
              <w:rPr>
                <w:rFonts w:ascii="Arial Narrow" w:eastAsia="Arial Narrow" w:hAnsi="Arial Narrow" w:cs="Arial Narrow"/>
                <w:sz w:val="22"/>
                <w:szCs w:val="22"/>
              </w:rPr>
            </w:pPr>
            <w:r>
              <w:rPr>
                <w:rFonts w:ascii="Arial Narrow" w:eastAsia="Arial Narrow" w:hAnsi="Arial Narrow" w:cs="Arial Narrow"/>
                <w:b/>
                <w:sz w:val="22"/>
                <w:szCs w:val="22"/>
              </w:rPr>
              <w:lastRenderedPageBreak/>
              <w:t>TIEMPO</w:t>
            </w:r>
          </w:p>
        </w:tc>
        <w:tc>
          <w:tcPr>
            <w:tcW w:w="12583" w:type="dxa"/>
            <w:gridSpan w:val="5"/>
            <w:vAlign w:val="center"/>
          </w:tcPr>
          <w:p w:rsidR="008B2F1B" w:rsidRDefault="008B2F1B" w:rsidP="008B2F1B">
            <w:pPr>
              <w:rPr>
                <w:rFonts w:ascii="Bookman Old Style" w:hAnsi="Bookman Old Style"/>
                <w:lang w:val="es-ES" w:eastAsia="es-ES"/>
              </w:rPr>
            </w:pPr>
            <w:r>
              <w:rPr>
                <w:rFonts w:ascii="Bookman Old Style" w:hAnsi="Bookman Old Style"/>
                <w:lang w:val="es-ES" w:eastAsia="es-ES"/>
              </w:rPr>
              <w:lastRenderedPageBreak/>
              <w:t>Cada respuesta buena vale 0.25. El significado de las palabras desconocidas tendrá una nota aparte junto con las respuestas de introducción.</w:t>
            </w:r>
          </w:p>
          <w:p w:rsidR="008B2F1B" w:rsidRPr="00FA5AB0" w:rsidRDefault="008B2F1B" w:rsidP="001C57AB">
            <w:pPr>
              <w:shd w:val="clear" w:color="auto" w:fill="FFFFFF"/>
              <w:spacing w:after="120"/>
              <w:rPr>
                <w:rFonts w:ascii="Helvetica" w:hAnsi="Helvetica" w:cs="Helvetica"/>
                <w:color w:val="211922"/>
              </w:rPr>
            </w:pPr>
            <w:r>
              <w:rPr>
                <w:rFonts w:ascii="Helvetica" w:hAnsi="Helvetica" w:cs="Helvetica"/>
                <w:color w:val="211922"/>
              </w:rPr>
              <w:lastRenderedPageBreak/>
              <w:t>Dos semanas.</w:t>
            </w:r>
          </w:p>
        </w:tc>
      </w:tr>
      <w:tr w:rsidR="008B2F1B" w:rsidTr="00B63E2C">
        <w:tc>
          <w:tcPr>
            <w:tcW w:w="1950" w:type="dxa"/>
            <w:shd w:val="clear" w:color="auto" w:fill="DBE5F1"/>
            <w:vAlign w:val="center"/>
          </w:tcPr>
          <w:p w:rsidR="008B2F1B" w:rsidRDefault="008B2F1B"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lastRenderedPageBreak/>
              <w:t>APRECIACIÓN</w:t>
            </w:r>
          </w:p>
        </w:tc>
        <w:tc>
          <w:tcPr>
            <w:tcW w:w="12583" w:type="dxa"/>
            <w:gridSpan w:val="5"/>
          </w:tcPr>
          <w:p w:rsidR="008B2F1B" w:rsidRDefault="008B2F1B" w:rsidP="001C57AB">
            <w:pPr>
              <w:jc w:val="center"/>
              <w:rPr>
                <w:rFonts w:ascii="Arial Narrow" w:eastAsia="Arial Narrow" w:hAnsi="Arial Narrow" w:cs="Arial Narrow"/>
                <w:sz w:val="22"/>
                <w:szCs w:val="22"/>
              </w:rPr>
            </w:pPr>
          </w:p>
        </w:tc>
      </w:tr>
      <w:tr w:rsidR="008B2F1B" w:rsidTr="009E15DB">
        <w:tc>
          <w:tcPr>
            <w:tcW w:w="14533" w:type="dxa"/>
            <w:gridSpan w:val="6"/>
            <w:vAlign w:val="center"/>
          </w:tcPr>
          <w:p w:rsidR="008B2F1B" w:rsidRDefault="008B2F1B"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Con el anterior ejercicio los alumnos amplían su vocabulario y aumentan sus conocimientos culturales, así como su capacidad de análisis.</w:t>
            </w:r>
          </w:p>
          <w:p w:rsidR="008B2F1B" w:rsidRDefault="008B2F1B" w:rsidP="001C57AB">
            <w:pPr>
              <w:jc w:val="center"/>
              <w:rPr>
                <w:rFonts w:ascii="Arial Narrow" w:eastAsia="Arial Narrow" w:hAnsi="Arial Narrow" w:cs="Arial Narrow"/>
                <w:sz w:val="22"/>
                <w:szCs w:val="22"/>
              </w:rPr>
            </w:pPr>
          </w:p>
        </w:tc>
      </w:tr>
      <w:tr w:rsidR="008B2F1B" w:rsidTr="00052C0B">
        <w:tc>
          <w:tcPr>
            <w:tcW w:w="7338" w:type="dxa"/>
            <w:gridSpan w:val="4"/>
            <w:shd w:val="clear" w:color="auto" w:fill="DBE5F1"/>
            <w:vAlign w:val="center"/>
          </w:tcPr>
          <w:p w:rsidR="008B2F1B" w:rsidRDefault="008B2F1B"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GLOSARIO</w:t>
            </w:r>
          </w:p>
        </w:tc>
        <w:tc>
          <w:tcPr>
            <w:tcW w:w="7195" w:type="dxa"/>
            <w:gridSpan w:val="2"/>
          </w:tcPr>
          <w:p w:rsidR="008B2F1B" w:rsidRDefault="008B2F1B"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Se busca el significado de las palabras desconocidas de este trabajo y se copian:</w:t>
            </w:r>
          </w:p>
        </w:tc>
      </w:tr>
      <w:tr w:rsidR="008B2F1B" w:rsidTr="00052C0B">
        <w:tc>
          <w:tcPr>
            <w:tcW w:w="14533" w:type="dxa"/>
            <w:gridSpan w:val="6"/>
            <w:vAlign w:val="center"/>
          </w:tcPr>
          <w:p w:rsidR="008B2F1B" w:rsidRDefault="008B2F1B" w:rsidP="00AA68BD">
            <w:pPr>
              <w:rPr>
                <w:rFonts w:ascii="Bookman Old Style" w:hAnsi="Bookman Old Style"/>
                <w:b/>
                <w:lang w:eastAsia="es-ES"/>
              </w:rPr>
            </w:pPr>
            <w:r>
              <w:rPr>
                <w:rFonts w:ascii="Bookman Old Style" w:hAnsi="Bookman Old Style"/>
                <w:b/>
                <w:lang w:eastAsia="es-ES"/>
              </w:rPr>
              <w:t>SIGNIFICADO DE LAS PALABRAS DESCONOCIDAS:</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AA68BD">
            <w:pPr>
              <w:rPr>
                <w:rFonts w:ascii="Bookman Old Style" w:hAnsi="Bookman Old Style"/>
                <w:b/>
                <w:lang w:eastAsia="es-ES"/>
              </w:rPr>
            </w:pPr>
            <w:r>
              <w:rPr>
                <w:rFonts w:ascii="Bookman Old Style" w:hAnsi="Bookman Old Style"/>
                <w:b/>
                <w:lang w:eastAsia="es-ES"/>
              </w:rPr>
              <w:t>-</w:t>
            </w:r>
          </w:p>
          <w:p w:rsidR="008B2F1B" w:rsidRDefault="008B2F1B" w:rsidP="001C57AB">
            <w:pPr>
              <w:jc w:val="center"/>
              <w:rPr>
                <w:rFonts w:ascii="Arial Narrow" w:eastAsia="Arial Narrow" w:hAnsi="Arial Narrow" w:cs="Arial Narrow"/>
                <w:sz w:val="22"/>
                <w:szCs w:val="22"/>
              </w:rPr>
            </w:pPr>
          </w:p>
        </w:tc>
      </w:tr>
      <w:tr w:rsidR="008B2F1B" w:rsidTr="00052C0B">
        <w:tc>
          <w:tcPr>
            <w:tcW w:w="14533" w:type="dxa"/>
            <w:gridSpan w:val="6"/>
            <w:shd w:val="clear" w:color="auto" w:fill="DBE5F1"/>
            <w:vAlign w:val="center"/>
          </w:tcPr>
          <w:p w:rsidR="008B2F1B" w:rsidRDefault="008B2F1B"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BIBLIOGRAFÍA Y/O CIBERGRAFÍA</w:t>
            </w:r>
          </w:p>
        </w:tc>
      </w:tr>
      <w:tr w:rsidR="008B2F1B" w:rsidTr="00052C0B">
        <w:tc>
          <w:tcPr>
            <w:tcW w:w="14533" w:type="dxa"/>
            <w:gridSpan w:val="6"/>
            <w:vAlign w:val="center"/>
          </w:tcPr>
          <w:p w:rsidR="008B2F1B" w:rsidRDefault="008B2F1B" w:rsidP="0070565B">
            <w:pPr>
              <w:rPr>
                <w:rFonts w:ascii="Bookman Old Style" w:hAnsi="Bookman Old Style"/>
                <w:lang w:val="es-ES" w:eastAsia="es-ES"/>
              </w:rPr>
            </w:pPr>
          </w:p>
          <w:p w:rsidR="008B2F1B" w:rsidRPr="00CF01E6" w:rsidRDefault="008B2F1B" w:rsidP="008B2F1B">
            <w:pPr>
              <w:pStyle w:val="Sinespaciado"/>
            </w:pPr>
            <w:r w:rsidRPr="00CF01E6">
              <w:t>Revista semana, No 954, agosto de 2000, p. 76.</w:t>
            </w:r>
          </w:p>
          <w:p w:rsidR="008B2F1B" w:rsidRDefault="008B2F1B" w:rsidP="001C57AB">
            <w:pPr>
              <w:jc w:val="center"/>
              <w:rPr>
                <w:rFonts w:ascii="Arial Narrow" w:eastAsia="Arial Narrow" w:hAnsi="Arial Narrow" w:cs="Arial Narrow"/>
                <w:sz w:val="22"/>
                <w:szCs w:val="22"/>
              </w:rPr>
            </w:pPr>
          </w:p>
        </w:tc>
      </w:tr>
    </w:tbl>
    <w:p w:rsidR="00836994" w:rsidRDefault="001C57AB" w:rsidP="00AA68BD">
      <w:pPr>
        <w:jc w:val="center"/>
      </w:pPr>
      <w:r>
        <w:br w:type="textWrapping" w:clear="all"/>
      </w:r>
    </w:p>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sectPr w:rsidR="00836994" w:rsidSect="00CA5995">
      <w:headerReference w:type="default" r:id="rId7"/>
      <w:footerReference w:type="default" r:id="rId8"/>
      <w:pgSz w:w="15840" w:h="24480" w:code="3"/>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EE4" w:rsidRDefault="00665EE4">
      <w:r>
        <w:separator/>
      </w:r>
    </w:p>
  </w:endnote>
  <w:endnote w:type="continuationSeparator" w:id="0">
    <w:p w:rsidR="00665EE4" w:rsidRDefault="00665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ootlight MT Light">
    <w:altName w:val="Book Antiqua"/>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p w:rsidR="004F0AEC" w:rsidRDefault="004F0AEC" w:rsidP="00015870">
    <w:pPr>
      <w:tabs>
        <w:tab w:val="center" w:pos="4419"/>
        <w:tab w:val="right" w:pos="8838"/>
      </w:tabs>
      <w:jc w:val="center"/>
    </w:pPr>
    <w:r>
      <w:rPr>
        <w:rFonts w:ascii="Arial" w:eastAsia="Arial" w:hAnsi="Arial" w:cs="Arial"/>
        <w:sz w:val="16"/>
        <w:szCs w:val="16"/>
      </w:rPr>
      <w:t xml:space="preserve">Dirección: Calle 76 Nº 49 24 - Teléfonos 372 04 33 – 372 39 00 - </w:t>
    </w:r>
    <w:hyperlink r:id="rId1" w:history="1">
      <w:r>
        <w:rPr>
          <w:rStyle w:val="Hipervnculo"/>
          <w:rFonts w:ascii="Arial" w:eastAsia="Arial" w:hAnsi="Arial" w:cs="Arial"/>
          <w:sz w:val="16"/>
          <w:szCs w:val="16"/>
        </w:rPr>
        <w:t>www.ieorestesindici.edu.co</w:t>
      </w:r>
    </w:hyperlink>
    <w:r>
      <w:rPr>
        <w:noProof/>
      </w:rPr>
      <w:drawing>
        <wp:inline distT="0" distB="0" distL="0" distR="0" wp14:anchorId="6B0CCA64" wp14:editId="64BD4B89">
          <wp:extent cx="542925" cy="542925"/>
          <wp:effectExtent l="0" t="0" r="9525" b="9525"/>
          <wp:docPr id="3" name="Imagen 3" descr="C:\Users\ESTUDI~1\AppData\Local\Temp\7zO88079102\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7zO88079102\logo calid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EE4" w:rsidRDefault="00665EE4">
      <w:r>
        <w:separator/>
      </w:r>
    </w:p>
  </w:footnote>
  <w:footnote w:type="continuationSeparator" w:id="0">
    <w:p w:rsidR="00665EE4" w:rsidRDefault="00665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rsidP="009A6DB0">
    <w:r>
      <w:rPr>
        <w:noProof/>
      </w:rPr>
      <w:drawing>
        <wp:anchor distT="0" distB="0" distL="114300" distR="114300" simplePos="0" relativeHeight="251660800" behindDoc="1" locked="0" layoutInCell="1" allowOverlap="1" wp14:anchorId="38901053" wp14:editId="09CF0E9B">
          <wp:simplePos x="0" y="0"/>
          <wp:positionH relativeFrom="column">
            <wp:posOffset>6667500</wp:posOffset>
          </wp:positionH>
          <wp:positionV relativeFrom="paragraph">
            <wp:posOffset>97790</wp:posOffset>
          </wp:positionV>
          <wp:extent cx="857250" cy="762000"/>
          <wp:effectExtent l="0" t="0" r="0" b="0"/>
          <wp:wrapThrough wrapText="bothSides">
            <wp:wrapPolygon edited="0">
              <wp:start x="0" y="0"/>
              <wp:lineTo x="0" y="21060"/>
              <wp:lineTo x="21120" y="21060"/>
              <wp:lineTo x="21120" y="0"/>
              <wp:lineTo x="0" y="0"/>
            </wp:wrapPolygon>
          </wp:wrapThrough>
          <wp:docPr id="4" name="Imagen 4" descr="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tificado 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E0B2D1" wp14:editId="6D38D6A9">
          <wp:simplePos x="0" y="0"/>
          <wp:positionH relativeFrom="column">
            <wp:posOffset>1323975</wp:posOffset>
          </wp:positionH>
          <wp:positionV relativeFrom="paragraph">
            <wp:posOffset>95250</wp:posOffset>
          </wp:positionV>
          <wp:extent cx="3962400" cy="685800"/>
          <wp:effectExtent l="0" t="0" r="0" b="0"/>
          <wp:wrapSquare wrapText="bothSides"/>
          <wp:docPr id="1" name="Imagen 1" descr="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1\AppData\Local\Temp\7zO8805F8D1\logo nombr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AEC" w:rsidRDefault="004F0AEC" w:rsidP="009A6DB0">
    <w:r>
      <w:rPr>
        <w:noProof/>
      </w:rPr>
      <w:drawing>
        <wp:inline distT="0" distB="0" distL="0" distR="0" wp14:anchorId="00CE6F7A" wp14:editId="0A9757B7">
          <wp:extent cx="911160" cy="685800"/>
          <wp:effectExtent l="0" t="0" r="3810" b="0"/>
          <wp:docPr id="2" name="Imagen 2" descr="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8239"/>
                  </a:xfrm>
                  <a:prstGeom prst="rect">
                    <a:avLst/>
                  </a:prstGeom>
                  <a:noFill/>
                  <a:ln>
                    <a:noFill/>
                  </a:ln>
                </pic:spPr>
              </pic:pic>
            </a:graphicData>
          </a:graphic>
        </wp:inline>
      </w:drawing>
    </w:r>
    <w:r>
      <w:t xml:space="preserve">       </w:t>
    </w:r>
  </w:p>
  <w:p w:rsidR="004F0AEC" w:rsidRDefault="004F0AEC" w:rsidP="009A6DB0">
    <w:pPr>
      <w:jc w:val="center"/>
      <w:rPr>
        <w:rFonts w:ascii="Footlight MT Light" w:hAnsi="Footlight MT Light"/>
        <w:iCs/>
        <w:sz w:val="28"/>
        <w:szCs w:val="28"/>
        <w:lang w:val="es-ES"/>
      </w:rPr>
    </w:pPr>
    <w:r>
      <w:rPr>
        <w:rFonts w:ascii="Footlight MT Light" w:hAnsi="Footlight MT Light"/>
        <w:iCs/>
        <w:sz w:val="28"/>
        <w:szCs w:val="28"/>
        <w:lang w:val="es-ES"/>
      </w:rPr>
      <w:t>“</w:t>
    </w:r>
    <w:r w:rsidRPr="002F6013">
      <w:rPr>
        <w:rFonts w:ascii="Footlight MT Light" w:hAnsi="Footlight MT Light"/>
        <w:iCs/>
        <w:sz w:val="28"/>
        <w:szCs w:val="28"/>
        <w:lang w:val="es-ES"/>
      </w:rPr>
      <w:t>Formamos con calidad para una sociedad más humana”</w:t>
    </w:r>
  </w:p>
  <w:p w:rsidR="004F0AEC" w:rsidRPr="009A6DB0" w:rsidRDefault="004F0AEC" w:rsidP="009A6DB0">
    <w:pPr>
      <w:rPr>
        <w:rFonts w:ascii="Footlight MT Light" w:hAnsi="Footlight MT Light"/>
        <w:iCs/>
        <w:sz w:val="28"/>
        <w:szCs w:val="28"/>
        <w:lang w:val="es-ES"/>
      </w:rPr>
    </w:pPr>
    <w:r>
      <w:rPr>
        <w:rFonts w:ascii="Footlight MT Light" w:hAnsi="Footlight MT Light"/>
        <w:iCs/>
        <w:sz w:val="28"/>
        <w:szCs w:val="28"/>
        <w:lang w:val="es-ES"/>
      </w:rPr>
      <w:t xml:space="preserve">                           </w:t>
    </w:r>
  </w:p>
  <w:tbl>
    <w:tblPr>
      <w:tblStyle w:val="a"/>
      <w:tblW w:w="13645" w:type="dxa"/>
      <w:tblInd w:w="-5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6234"/>
      <w:gridCol w:w="3176"/>
      <w:gridCol w:w="1907"/>
      <w:gridCol w:w="2328"/>
    </w:tblGrid>
    <w:tr w:rsidR="004F0AEC" w:rsidTr="005E22CF">
      <w:trPr>
        <w:trHeight w:val="21"/>
      </w:trPr>
      <w:tc>
        <w:tcPr>
          <w:tcW w:w="6234"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rPr>
              <w:rFonts w:ascii="Arial" w:eastAsia="Arial" w:hAnsi="Arial" w:cs="Arial"/>
              <w:sz w:val="22"/>
              <w:szCs w:val="22"/>
            </w:rPr>
          </w:pPr>
          <w:r>
            <w:rPr>
              <w:rFonts w:ascii="Arial" w:eastAsia="Arial" w:hAnsi="Arial" w:cs="Arial"/>
              <w:b/>
            </w:rPr>
            <w:t>GUÍA DE ACTIVIDAD PEDAGÓGICA</w:t>
          </w:r>
        </w:p>
      </w:tc>
      <w:tc>
        <w:tcPr>
          <w:tcW w:w="3176"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Código: DC-FR</w:t>
          </w:r>
          <w:r>
            <w:rPr>
              <w:rFonts w:ascii="Arial" w:eastAsia="Arial" w:hAnsi="Arial" w:cs="Arial"/>
              <w:b/>
            </w:rPr>
            <w:t>29</w:t>
          </w:r>
        </w:p>
      </w:tc>
      <w:tc>
        <w:tcPr>
          <w:tcW w:w="1907"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EA1866">
          <w:pPr>
            <w:spacing w:line="268" w:lineRule="auto"/>
            <w:jc w:val="center"/>
            <w:rPr>
              <w:rFonts w:ascii="Arial" w:eastAsia="Arial" w:hAnsi="Arial" w:cs="Arial"/>
            </w:rPr>
          </w:pPr>
          <w:r>
            <w:rPr>
              <w:rFonts w:ascii="Arial" w:eastAsia="Arial" w:hAnsi="Arial" w:cs="Arial"/>
            </w:rPr>
            <w:t>Versión: 4</w:t>
          </w:r>
        </w:p>
      </w:tc>
      <w:tc>
        <w:tcPr>
          <w:tcW w:w="2328"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 xml:space="preserve">Página </w:t>
          </w:r>
          <w:r>
            <w:rPr>
              <w:rFonts w:ascii="Arial" w:eastAsia="Arial" w:hAnsi="Arial" w:cs="Arial"/>
              <w:b/>
            </w:rPr>
            <w:t>1</w:t>
          </w:r>
          <w:r>
            <w:rPr>
              <w:rFonts w:ascii="Arial" w:eastAsia="Arial" w:hAnsi="Arial" w:cs="Arial"/>
            </w:rPr>
            <w:t xml:space="preserve"> de </w:t>
          </w:r>
          <w:r>
            <w:rPr>
              <w:rFonts w:ascii="Arial" w:eastAsia="Arial" w:hAnsi="Arial" w:cs="Arial"/>
              <w:b/>
            </w:rPr>
            <w:t>1</w:t>
          </w:r>
        </w:p>
      </w:tc>
    </w:tr>
  </w:tbl>
  <w:p w:rsidR="004F0AEC" w:rsidRDefault="004F0A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092"/>
    <w:multiLevelType w:val="hybridMultilevel"/>
    <w:tmpl w:val="20969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24170C"/>
    <w:multiLevelType w:val="hybridMultilevel"/>
    <w:tmpl w:val="0554D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0664303"/>
    <w:multiLevelType w:val="hybridMultilevel"/>
    <w:tmpl w:val="C3E84A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4A82DAD"/>
    <w:multiLevelType w:val="hybridMultilevel"/>
    <w:tmpl w:val="E782F4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51867D6"/>
    <w:multiLevelType w:val="hybridMultilevel"/>
    <w:tmpl w:val="97DA1C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196B85"/>
    <w:multiLevelType w:val="hybridMultilevel"/>
    <w:tmpl w:val="17A6BC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C8032E"/>
    <w:multiLevelType w:val="hybridMultilevel"/>
    <w:tmpl w:val="78306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4C12BF"/>
    <w:multiLevelType w:val="hybridMultilevel"/>
    <w:tmpl w:val="DA8CD2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46442E"/>
    <w:multiLevelType w:val="hybridMultilevel"/>
    <w:tmpl w:val="D3C857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4"/>
  </w:num>
  <w:num w:numId="5">
    <w:abstractNumId w:val="3"/>
  </w:num>
  <w:num w:numId="6">
    <w:abstractNumId w:val="0"/>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600BA"/>
    <w:rsid w:val="00001E1B"/>
    <w:rsid w:val="00015870"/>
    <w:rsid w:val="00082231"/>
    <w:rsid w:val="000E28BD"/>
    <w:rsid w:val="000F03BB"/>
    <w:rsid w:val="00105169"/>
    <w:rsid w:val="001473A4"/>
    <w:rsid w:val="001600BA"/>
    <w:rsid w:val="001C57AB"/>
    <w:rsid w:val="00202DBB"/>
    <w:rsid w:val="00253BD0"/>
    <w:rsid w:val="0025731A"/>
    <w:rsid w:val="0026188E"/>
    <w:rsid w:val="00333BC9"/>
    <w:rsid w:val="003A430F"/>
    <w:rsid w:val="00472E2B"/>
    <w:rsid w:val="004C6521"/>
    <w:rsid w:val="004D06A5"/>
    <w:rsid w:val="004F0AEC"/>
    <w:rsid w:val="004F6168"/>
    <w:rsid w:val="005E22CF"/>
    <w:rsid w:val="005F14FC"/>
    <w:rsid w:val="0060271C"/>
    <w:rsid w:val="00665EE4"/>
    <w:rsid w:val="006728B9"/>
    <w:rsid w:val="006E06C2"/>
    <w:rsid w:val="00702823"/>
    <w:rsid w:val="0070565B"/>
    <w:rsid w:val="0071631D"/>
    <w:rsid w:val="007C040E"/>
    <w:rsid w:val="0083021B"/>
    <w:rsid w:val="00836994"/>
    <w:rsid w:val="008B2F1B"/>
    <w:rsid w:val="008D608B"/>
    <w:rsid w:val="008E05CF"/>
    <w:rsid w:val="008F3E3A"/>
    <w:rsid w:val="00942FCD"/>
    <w:rsid w:val="00983B96"/>
    <w:rsid w:val="009874C5"/>
    <w:rsid w:val="009A6DB0"/>
    <w:rsid w:val="009D0EF2"/>
    <w:rsid w:val="00A71A13"/>
    <w:rsid w:val="00A91EC2"/>
    <w:rsid w:val="00AA68BD"/>
    <w:rsid w:val="00AC1D4C"/>
    <w:rsid w:val="00B41D17"/>
    <w:rsid w:val="00B55710"/>
    <w:rsid w:val="00BE402D"/>
    <w:rsid w:val="00C146BC"/>
    <w:rsid w:val="00C5100B"/>
    <w:rsid w:val="00C52AF9"/>
    <w:rsid w:val="00CA5995"/>
    <w:rsid w:val="00CB1285"/>
    <w:rsid w:val="00DC2B81"/>
    <w:rsid w:val="00DE2B60"/>
    <w:rsid w:val="00DE6748"/>
    <w:rsid w:val="00DE7F02"/>
    <w:rsid w:val="00E67B6D"/>
    <w:rsid w:val="00E71BE3"/>
    <w:rsid w:val="00EA1866"/>
    <w:rsid w:val="00EA515D"/>
    <w:rsid w:val="00F0011C"/>
    <w:rsid w:val="00F60A8A"/>
    <w:rsid w:val="00FA5A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82A83"/>
  <w15:docId w15:val="{0C52BB20-E2A0-4C96-B991-D6FA91FF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6994"/>
    <w:pPr>
      <w:tabs>
        <w:tab w:val="center" w:pos="4419"/>
        <w:tab w:val="right" w:pos="8838"/>
      </w:tabs>
    </w:pPr>
  </w:style>
  <w:style w:type="character" w:customStyle="1" w:styleId="EncabezadoCar">
    <w:name w:val="Encabezado Car"/>
    <w:basedOn w:val="Fuentedeprrafopredeter"/>
    <w:link w:val="Encabezado"/>
    <w:uiPriority w:val="99"/>
    <w:rsid w:val="00836994"/>
  </w:style>
  <w:style w:type="paragraph" w:styleId="Piedepgina">
    <w:name w:val="footer"/>
    <w:basedOn w:val="Normal"/>
    <w:link w:val="PiedepginaCar"/>
    <w:uiPriority w:val="99"/>
    <w:unhideWhenUsed/>
    <w:rsid w:val="00836994"/>
    <w:pPr>
      <w:tabs>
        <w:tab w:val="center" w:pos="4419"/>
        <w:tab w:val="right" w:pos="8838"/>
      </w:tabs>
    </w:pPr>
  </w:style>
  <w:style w:type="character" w:customStyle="1" w:styleId="PiedepginaCar">
    <w:name w:val="Pie de página Car"/>
    <w:basedOn w:val="Fuentedeprrafopredeter"/>
    <w:link w:val="Piedepgina"/>
    <w:uiPriority w:val="99"/>
    <w:rsid w:val="00836994"/>
  </w:style>
  <w:style w:type="paragraph" w:customStyle="1" w:styleId="msoorganizationname2">
    <w:name w:val="msoorganizationname2"/>
    <w:rsid w:val="00A71A13"/>
    <w:pPr>
      <w:widowControl/>
      <w:jc w:val="right"/>
    </w:pPr>
    <w:rPr>
      <w:rFonts w:ascii="Arial" w:hAnsi="Arial" w:cs="Arial"/>
      <w:b/>
      <w:bCs/>
      <w:kern w:val="28"/>
      <w:sz w:val="39"/>
      <w:szCs w:val="36"/>
    </w:rPr>
  </w:style>
  <w:style w:type="paragraph" w:styleId="Textodeglobo">
    <w:name w:val="Balloon Text"/>
    <w:basedOn w:val="Normal"/>
    <w:link w:val="TextodegloboCar"/>
    <w:uiPriority w:val="99"/>
    <w:semiHidden/>
    <w:unhideWhenUsed/>
    <w:rsid w:val="009A6DB0"/>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DB0"/>
    <w:rPr>
      <w:rFonts w:ascii="Tahoma" w:hAnsi="Tahoma" w:cs="Tahoma"/>
      <w:sz w:val="16"/>
      <w:szCs w:val="16"/>
    </w:rPr>
  </w:style>
  <w:style w:type="character" w:styleId="Hipervnculo">
    <w:name w:val="Hyperlink"/>
    <w:basedOn w:val="Fuentedeprrafopredeter"/>
    <w:uiPriority w:val="99"/>
    <w:semiHidden/>
    <w:unhideWhenUsed/>
    <w:rsid w:val="00E71BE3"/>
    <w:rPr>
      <w:color w:val="0563C1" w:themeColor="hyperlink"/>
      <w:u w:val="single"/>
    </w:rPr>
  </w:style>
  <w:style w:type="paragraph" w:styleId="Prrafodelista">
    <w:name w:val="List Paragraph"/>
    <w:basedOn w:val="Normal"/>
    <w:uiPriority w:val="34"/>
    <w:qFormat/>
    <w:rsid w:val="00CA5995"/>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Sinespaciado">
    <w:name w:val="No Spacing"/>
    <w:uiPriority w:val="1"/>
    <w:qFormat/>
    <w:rsid w:val="00C52AF9"/>
    <w:pPr>
      <w:widowControl/>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59"/>
    <w:rsid w:val="00C52AF9"/>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63889">
      <w:bodyDiv w:val="1"/>
      <w:marLeft w:val="0"/>
      <w:marRight w:val="0"/>
      <w:marTop w:val="0"/>
      <w:marBottom w:val="0"/>
      <w:divBdr>
        <w:top w:val="none" w:sz="0" w:space="0" w:color="auto"/>
        <w:left w:val="none" w:sz="0" w:space="0" w:color="auto"/>
        <w:bottom w:val="none" w:sz="0" w:space="0" w:color="auto"/>
        <w:right w:val="none" w:sz="0" w:space="0" w:color="auto"/>
      </w:divBdr>
    </w:div>
    <w:div w:id="595526812">
      <w:bodyDiv w:val="1"/>
      <w:marLeft w:val="0"/>
      <w:marRight w:val="0"/>
      <w:marTop w:val="0"/>
      <w:marBottom w:val="0"/>
      <w:divBdr>
        <w:top w:val="none" w:sz="0" w:space="0" w:color="auto"/>
        <w:left w:val="none" w:sz="0" w:space="0" w:color="auto"/>
        <w:bottom w:val="none" w:sz="0" w:space="0" w:color="auto"/>
        <w:right w:val="none" w:sz="0" w:space="0" w:color="auto"/>
      </w:divBdr>
    </w:div>
    <w:div w:id="1070687694">
      <w:bodyDiv w:val="1"/>
      <w:marLeft w:val="0"/>
      <w:marRight w:val="0"/>
      <w:marTop w:val="0"/>
      <w:marBottom w:val="0"/>
      <w:divBdr>
        <w:top w:val="none" w:sz="0" w:space="0" w:color="auto"/>
        <w:left w:val="none" w:sz="0" w:space="0" w:color="auto"/>
        <w:bottom w:val="none" w:sz="0" w:space="0" w:color="auto"/>
        <w:right w:val="none" w:sz="0" w:space="0" w:color="auto"/>
      </w:divBdr>
    </w:div>
    <w:div w:id="112257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ieorestesindici.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Pages>
  <Words>1039</Words>
  <Characters>5717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dcterms:created xsi:type="dcterms:W3CDTF">2018-01-15T11:04:00Z</dcterms:created>
  <dcterms:modified xsi:type="dcterms:W3CDTF">2020-05-11T22:51:00Z</dcterms:modified>
</cp:coreProperties>
</file>